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4681"/>
        <w:tblW w:w="0" w:type="auto"/>
        <w:tblLook w:val="04A0" w:firstRow="1" w:lastRow="0" w:firstColumn="1" w:lastColumn="0" w:noHBand="0" w:noVBand="1"/>
      </w:tblPr>
      <w:tblGrid>
        <w:gridCol w:w="750"/>
        <w:gridCol w:w="3316"/>
        <w:gridCol w:w="3330"/>
        <w:gridCol w:w="1032"/>
        <w:gridCol w:w="2771"/>
        <w:gridCol w:w="1815"/>
        <w:gridCol w:w="1772"/>
      </w:tblGrid>
      <w:tr w:rsidR="00E148A9" w:rsidRPr="004748E7" w:rsidTr="0072371B">
        <w:trPr>
          <w:trHeight w:val="690"/>
        </w:trPr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№</w:t>
            </w:r>
            <w:proofErr w:type="gramStart"/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proofErr w:type="gramEnd"/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/п</w:t>
            </w:r>
          </w:p>
        </w:tc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Экологический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а</w:t>
            </w: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спект</w:t>
            </w:r>
          </w:p>
        </w:tc>
        <w:tc>
          <w:tcPr>
            <w:tcW w:w="0" w:type="auto"/>
            <w:vMerge w:val="restart"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 xml:space="preserve">Характер воздействия </w:t>
            </w:r>
            <w:proofErr w:type="gramStart"/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на</w:t>
            </w:r>
            <w:proofErr w:type="gramEnd"/>
          </w:p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окружающую</w:t>
            </w:r>
          </w:p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среду</w:t>
            </w:r>
          </w:p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Период</w:t>
            </w:r>
          </w:p>
        </w:tc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Вид</w:t>
            </w:r>
          </w:p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производственного процесса</w:t>
            </w:r>
          </w:p>
        </w:tc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Наименование</w:t>
            </w:r>
          </w:p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цехов/</w:t>
            </w:r>
          </w:p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подразделений</w:t>
            </w:r>
          </w:p>
        </w:tc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Рейтинг</w:t>
            </w: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экологиче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ского</w:t>
            </w:r>
            <w:proofErr w:type="spellEnd"/>
            <w:proofErr w:type="gramEnd"/>
            <w:r w:rsidRPr="00720529">
              <w:rPr>
                <w:rFonts w:ascii="Times New Roman" w:hAnsi="Times New Roman"/>
                <w:i/>
                <w:sz w:val="24"/>
                <w:szCs w:val="24"/>
              </w:rPr>
              <w:t xml:space="preserve"> аспекта</w:t>
            </w:r>
          </w:p>
        </w:tc>
      </w:tr>
      <w:tr w:rsidR="00934DE7" w:rsidRPr="004748E7" w:rsidTr="00060219">
        <w:trPr>
          <w:trHeight w:val="414"/>
        </w:trPr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48A9" w:rsidRPr="004748E7" w:rsidTr="0072371B">
        <w:tc>
          <w:tcPr>
            <w:tcW w:w="0" w:type="auto"/>
            <w:hideMark/>
          </w:tcPr>
          <w:p w:rsidR="00720529" w:rsidRPr="004748E7" w:rsidRDefault="0006021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 xml:space="preserve">Сжигание угля в </w:t>
            </w:r>
            <w:proofErr w:type="spellStart"/>
            <w:r w:rsidRPr="004748E7">
              <w:rPr>
                <w:rFonts w:ascii="Times New Roman" w:hAnsi="Times New Roman"/>
              </w:rPr>
              <w:t>котлоагрегатах</w:t>
            </w:r>
            <w:proofErr w:type="spellEnd"/>
          </w:p>
        </w:tc>
        <w:tc>
          <w:tcPr>
            <w:tcW w:w="0" w:type="auto"/>
            <w:hideMark/>
          </w:tcPr>
          <w:p w:rsidR="0006021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Загрязнение атмосферного воздуха оксидами азота, углерода, диоксидами серы, золой углей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Производство э/энергии и т/энергии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КТЦ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4,8</w:t>
            </w:r>
          </w:p>
        </w:tc>
      </w:tr>
      <w:tr w:rsidR="00934DE7" w:rsidRPr="004748E7" w:rsidTr="00060219">
        <w:trPr>
          <w:trHeight w:val="675"/>
        </w:trPr>
        <w:tc>
          <w:tcPr>
            <w:tcW w:w="0" w:type="auto"/>
            <w:hideMark/>
          </w:tcPr>
          <w:p w:rsidR="00720529" w:rsidRPr="004748E7" w:rsidRDefault="0006021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hideMark/>
          </w:tcPr>
          <w:p w:rsidR="00720529" w:rsidRPr="004748E7" w:rsidRDefault="0072371B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Забор воды для прямоточной системы из р. Невы</w:t>
            </w:r>
          </w:p>
        </w:tc>
        <w:tc>
          <w:tcPr>
            <w:tcW w:w="0" w:type="auto"/>
            <w:hideMark/>
          </w:tcPr>
          <w:p w:rsidR="00720529" w:rsidRPr="004748E7" w:rsidRDefault="0072371B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Истощение водных объектов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  <w:hideMark/>
          </w:tcPr>
          <w:p w:rsidR="00720529" w:rsidRPr="004748E7" w:rsidRDefault="0072371B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Прямоточная система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КТЦ</w:t>
            </w:r>
          </w:p>
        </w:tc>
        <w:tc>
          <w:tcPr>
            <w:tcW w:w="0" w:type="auto"/>
          </w:tcPr>
          <w:p w:rsidR="00720529" w:rsidRPr="004748E7" w:rsidRDefault="0072371B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6,4</w:t>
            </w:r>
          </w:p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</w:p>
        </w:tc>
      </w:tr>
      <w:tr w:rsidR="00E148A9" w:rsidRPr="004748E7" w:rsidTr="0072371B">
        <w:tc>
          <w:tcPr>
            <w:tcW w:w="0" w:type="auto"/>
            <w:hideMark/>
          </w:tcPr>
          <w:p w:rsidR="00720529" w:rsidRPr="00AB3925" w:rsidRDefault="00AB3925" w:rsidP="0005646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0" w:type="auto"/>
            <w:hideMark/>
          </w:tcPr>
          <w:p w:rsidR="0006021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 xml:space="preserve">Авария при приеме </w:t>
            </w:r>
            <w:proofErr w:type="spellStart"/>
            <w:r w:rsidRPr="004748E7">
              <w:rPr>
                <w:rFonts w:ascii="Times New Roman" w:hAnsi="Times New Roman"/>
              </w:rPr>
              <w:t>химреагентов</w:t>
            </w:r>
            <w:proofErr w:type="spellEnd"/>
            <w:r w:rsidRPr="004748E7">
              <w:rPr>
                <w:rFonts w:ascii="Times New Roman" w:hAnsi="Times New Roman"/>
              </w:rPr>
              <w:t xml:space="preserve"> (разлив серной кислоты, силиката натрия)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 xml:space="preserve">Загрязнение воздуха и почвы </w:t>
            </w:r>
            <w:proofErr w:type="spellStart"/>
            <w:r w:rsidRPr="004748E7">
              <w:rPr>
                <w:rFonts w:ascii="Times New Roman" w:hAnsi="Times New Roman"/>
              </w:rPr>
              <w:t>химреагентами</w:t>
            </w:r>
            <w:proofErr w:type="spellEnd"/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 xml:space="preserve">Прием </w:t>
            </w:r>
            <w:proofErr w:type="spellStart"/>
            <w:r w:rsidRPr="004748E7">
              <w:rPr>
                <w:rFonts w:ascii="Times New Roman" w:hAnsi="Times New Roman"/>
              </w:rPr>
              <w:t>химреагентов</w:t>
            </w:r>
            <w:proofErr w:type="spellEnd"/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ХЦ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4,8</w:t>
            </w:r>
          </w:p>
        </w:tc>
      </w:tr>
      <w:tr w:rsidR="00934DE7" w:rsidRPr="004748E7" w:rsidTr="00056460">
        <w:trPr>
          <w:trHeight w:val="841"/>
        </w:trPr>
        <w:tc>
          <w:tcPr>
            <w:tcW w:w="0" w:type="auto"/>
            <w:hideMark/>
          </w:tcPr>
          <w:p w:rsidR="00720529" w:rsidRPr="00AB3925" w:rsidRDefault="00AB3925" w:rsidP="0005646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0" w:type="auto"/>
            <w:hideMark/>
          </w:tcPr>
          <w:p w:rsidR="00720529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 xml:space="preserve">Авария при хранении </w:t>
            </w:r>
            <w:proofErr w:type="spellStart"/>
            <w:r w:rsidRPr="004748E7">
              <w:rPr>
                <w:rFonts w:ascii="Times New Roman" w:hAnsi="Times New Roman"/>
              </w:rPr>
              <w:t>химреагентов</w:t>
            </w:r>
            <w:proofErr w:type="spellEnd"/>
            <w:r w:rsidRPr="004748E7">
              <w:rPr>
                <w:rFonts w:ascii="Times New Roman" w:hAnsi="Times New Roman"/>
              </w:rPr>
              <w:t xml:space="preserve"> (разлив серной кислоты, щелочи)</w:t>
            </w:r>
          </w:p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 xml:space="preserve">Загрязнение воздуха и почвы </w:t>
            </w:r>
            <w:proofErr w:type="spellStart"/>
            <w:r w:rsidRPr="004748E7">
              <w:rPr>
                <w:rFonts w:ascii="Times New Roman" w:hAnsi="Times New Roman"/>
              </w:rPr>
              <w:t>химреагентами</w:t>
            </w:r>
            <w:proofErr w:type="spellEnd"/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 xml:space="preserve">Хранение </w:t>
            </w:r>
            <w:proofErr w:type="spellStart"/>
            <w:r w:rsidRPr="004748E7">
              <w:rPr>
                <w:rFonts w:ascii="Times New Roman" w:hAnsi="Times New Roman"/>
              </w:rPr>
              <w:t>химреагентов</w:t>
            </w:r>
            <w:proofErr w:type="spellEnd"/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ХЦ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4,8</w:t>
            </w:r>
          </w:p>
        </w:tc>
      </w:tr>
      <w:tr w:rsidR="00E148A9" w:rsidRPr="004748E7" w:rsidTr="0072371B">
        <w:tc>
          <w:tcPr>
            <w:tcW w:w="0" w:type="auto"/>
            <w:hideMark/>
          </w:tcPr>
          <w:p w:rsidR="00720529" w:rsidRPr="00AB3925" w:rsidRDefault="00AB3925" w:rsidP="0005646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0" w:type="auto"/>
            <w:hideMark/>
          </w:tcPr>
          <w:p w:rsidR="00720529" w:rsidRPr="00D342FB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Превышение допустимых концентраций нефтепродуктов в сточных водах в р. Неву</w:t>
            </w:r>
          </w:p>
          <w:p w:rsidR="00AB3925" w:rsidRPr="00D342FB" w:rsidRDefault="00AB3925" w:rsidP="000564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hideMark/>
          </w:tcPr>
          <w:p w:rsidR="00720529" w:rsidRPr="004748E7" w:rsidRDefault="00056460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Загрязнение нефтепродукта</w:t>
            </w:r>
            <w:r w:rsidR="00934DE7">
              <w:rPr>
                <w:rFonts w:ascii="Times New Roman" w:hAnsi="Times New Roman"/>
              </w:rPr>
              <w:t>ми водного объекта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Прямоточная система технического водоснабжения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КТЦ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7,2</w:t>
            </w:r>
          </w:p>
        </w:tc>
      </w:tr>
      <w:tr w:rsidR="00934DE7" w:rsidRPr="004748E7" w:rsidTr="0072371B">
        <w:tc>
          <w:tcPr>
            <w:tcW w:w="0" w:type="auto"/>
            <w:hideMark/>
          </w:tcPr>
          <w:p w:rsidR="00720529" w:rsidRPr="00AB3925" w:rsidRDefault="00AB3925" w:rsidP="0005646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0" w:type="auto"/>
            <w:hideMark/>
          </w:tcPr>
          <w:p w:rsidR="00720529" w:rsidRDefault="00934DE7" w:rsidP="0005646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Низкая эффективность работы мазутной ловушки</w:t>
            </w:r>
          </w:p>
          <w:p w:rsidR="00AB3925" w:rsidRPr="00AB3925" w:rsidRDefault="00AB3925" w:rsidP="00056460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Образование</w:t>
            </w:r>
            <w:r w:rsidR="00934DE7">
              <w:rPr>
                <w:rFonts w:ascii="Times New Roman" w:hAnsi="Times New Roman"/>
              </w:rPr>
              <w:t xml:space="preserve"> нефтесодержащих</w:t>
            </w:r>
            <w:r w:rsidRPr="004748E7">
              <w:rPr>
                <w:rFonts w:ascii="Times New Roman" w:hAnsi="Times New Roman"/>
              </w:rPr>
              <w:t xml:space="preserve"> отходов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Очистка нефтесодержащих стоков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КТЦ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6,4</w:t>
            </w:r>
          </w:p>
        </w:tc>
      </w:tr>
      <w:tr w:rsidR="00AB3925" w:rsidRPr="004748E7" w:rsidTr="0072371B"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№</w:t>
            </w:r>
            <w:proofErr w:type="gramStart"/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proofErr w:type="gramEnd"/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/п</w:t>
            </w: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Экологический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а</w:t>
            </w: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спект</w:t>
            </w: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 xml:space="preserve">Характер воздействия </w:t>
            </w:r>
            <w:proofErr w:type="gramStart"/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на</w:t>
            </w:r>
            <w:proofErr w:type="gramEnd"/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окружающую</w:t>
            </w:r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среду</w:t>
            </w:r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Период</w:t>
            </w: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Вид</w:t>
            </w:r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производственного процесса</w:t>
            </w: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Наименование</w:t>
            </w:r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цехов/</w:t>
            </w:r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подразделений</w:t>
            </w: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Рейтинг</w:t>
            </w: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экологиче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ского</w:t>
            </w:r>
            <w:proofErr w:type="spellEnd"/>
            <w:proofErr w:type="gramEnd"/>
            <w:r w:rsidRPr="00720529">
              <w:rPr>
                <w:rFonts w:ascii="Times New Roman" w:hAnsi="Times New Roman"/>
                <w:i/>
                <w:sz w:val="24"/>
                <w:szCs w:val="24"/>
              </w:rPr>
              <w:t xml:space="preserve"> аспекта</w:t>
            </w:r>
          </w:p>
        </w:tc>
      </w:tr>
      <w:tr w:rsidR="00934DE7" w:rsidRPr="004748E7" w:rsidTr="0072371B">
        <w:tc>
          <w:tcPr>
            <w:tcW w:w="0" w:type="auto"/>
          </w:tcPr>
          <w:p w:rsidR="00934DE7" w:rsidRPr="00AB3925" w:rsidRDefault="00AB3925" w:rsidP="0005646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7</w:t>
            </w:r>
          </w:p>
        </w:tc>
        <w:tc>
          <w:tcPr>
            <w:tcW w:w="0" w:type="auto"/>
          </w:tcPr>
          <w:p w:rsidR="00934D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Превышение концентраций установленных нормативами нормативно-допустимых сбросов в </w:t>
            </w:r>
            <w:proofErr w:type="spellStart"/>
            <w:r>
              <w:rPr>
                <w:rFonts w:ascii="Times New Roman" w:hAnsi="Times New Roman"/>
              </w:rPr>
              <w:t>р</w:t>
            </w:r>
            <w:proofErr w:type="gramStart"/>
            <w:r>
              <w:rPr>
                <w:rFonts w:ascii="Times New Roman" w:hAnsi="Times New Roman"/>
              </w:rPr>
              <w:t>.Н</w:t>
            </w:r>
            <w:proofErr w:type="gramEnd"/>
            <w:r>
              <w:rPr>
                <w:rFonts w:ascii="Times New Roman" w:hAnsi="Times New Roman"/>
              </w:rPr>
              <w:t>еву</w:t>
            </w:r>
            <w:proofErr w:type="spellEnd"/>
          </w:p>
        </w:tc>
        <w:tc>
          <w:tcPr>
            <w:tcW w:w="0" w:type="auto"/>
          </w:tcPr>
          <w:p w:rsidR="00934DE7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Загрязнение водного объекта</w:t>
            </w:r>
          </w:p>
        </w:tc>
        <w:tc>
          <w:tcPr>
            <w:tcW w:w="0" w:type="auto"/>
          </w:tcPr>
          <w:p w:rsidR="00934DE7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</w:tcPr>
          <w:p w:rsidR="00934D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Прямоточная система технического водоснабжения</w:t>
            </w:r>
          </w:p>
        </w:tc>
        <w:tc>
          <w:tcPr>
            <w:tcW w:w="0" w:type="auto"/>
          </w:tcPr>
          <w:p w:rsidR="00934D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КТЦ</w:t>
            </w:r>
          </w:p>
        </w:tc>
        <w:tc>
          <w:tcPr>
            <w:tcW w:w="0" w:type="auto"/>
          </w:tcPr>
          <w:p w:rsidR="00934DE7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6,4</w:t>
            </w:r>
          </w:p>
        </w:tc>
      </w:tr>
      <w:tr w:rsidR="00934DE7" w:rsidRPr="004748E7" w:rsidTr="0072371B">
        <w:tc>
          <w:tcPr>
            <w:tcW w:w="0" w:type="auto"/>
          </w:tcPr>
          <w:p w:rsidR="00934DE7" w:rsidRPr="00AB3925" w:rsidRDefault="00AB3925" w:rsidP="0005646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8</w:t>
            </w:r>
          </w:p>
        </w:tc>
        <w:tc>
          <w:tcPr>
            <w:tcW w:w="0" w:type="auto"/>
          </w:tcPr>
          <w:p w:rsidR="00934D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Ввод в </w:t>
            </w:r>
            <w:r w:rsidR="00E148A9">
              <w:rPr>
                <w:rFonts w:ascii="Times New Roman" w:hAnsi="Times New Roman"/>
              </w:rPr>
              <w:t>эксплуатацию приборов учета на водозаборе</w:t>
            </w:r>
          </w:p>
        </w:tc>
        <w:tc>
          <w:tcPr>
            <w:tcW w:w="0" w:type="auto"/>
          </w:tcPr>
          <w:p w:rsidR="00934DE7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 точности учета забираемых вод</w:t>
            </w:r>
          </w:p>
        </w:tc>
        <w:tc>
          <w:tcPr>
            <w:tcW w:w="0" w:type="auto"/>
          </w:tcPr>
          <w:p w:rsidR="00934DE7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</w:tcPr>
          <w:p w:rsidR="00934DE7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Прямоточная система технического водоснабжения</w:t>
            </w:r>
          </w:p>
        </w:tc>
        <w:tc>
          <w:tcPr>
            <w:tcW w:w="0" w:type="auto"/>
          </w:tcPr>
          <w:p w:rsidR="00934DE7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КТЦ, ЦТАИ</w:t>
            </w:r>
          </w:p>
        </w:tc>
        <w:tc>
          <w:tcPr>
            <w:tcW w:w="0" w:type="auto"/>
          </w:tcPr>
          <w:p w:rsidR="00934DE7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5,6</w:t>
            </w:r>
          </w:p>
        </w:tc>
      </w:tr>
      <w:tr w:rsidR="000423F6" w:rsidRPr="004748E7" w:rsidTr="0072371B">
        <w:tc>
          <w:tcPr>
            <w:tcW w:w="0" w:type="auto"/>
          </w:tcPr>
          <w:p w:rsidR="000423F6" w:rsidRPr="00AB3925" w:rsidRDefault="00AB3925" w:rsidP="0005646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9</w:t>
            </w:r>
          </w:p>
        </w:tc>
        <w:tc>
          <w:tcPr>
            <w:tcW w:w="0" w:type="auto"/>
          </w:tcPr>
          <w:p w:rsidR="000423F6" w:rsidRDefault="000423F6" w:rsidP="000423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Ввод в эксплуатацию приборов учета на сбросе сточных вод в р. Неву</w:t>
            </w:r>
          </w:p>
        </w:tc>
        <w:tc>
          <w:tcPr>
            <w:tcW w:w="0" w:type="auto"/>
          </w:tcPr>
          <w:p w:rsidR="000423F6" w:rsidRDefault="000423F6" w:rsidP="000423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 точности учета сбрасываемых  вод</w:t>
            </w:r>
          </w:p>
        </w:tc>
        <w:tc>
          <w:tcPr>
            <w:tcW w:w="0" w:type="auto"/>
          </w:tcPr>
          <w:p w:rsidR="000423F6" w:rsidRDefault="000423F6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</w:tcPr>
          <w:p w:rsidR="000423F6" w:rsidRDefault="000423F6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Прямоточная система технического водоснабжения</w:t>
            </w:r>
          </w:p>
        </w:tc>
        <w:tc>
          <w:tcPr>
            <w:tcW w:w="0" w:type="auto"/>
          </w:tcPr>
          <w:p w:rsidR="000423F6" w:rsidRDefault="000423F6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КТЦ, ЦТАИ</w:t>
            </w:r>
          </w:p>
        </w:tc>
        <w:tc>
          <w:tcPr>
            <w:tcW w:w="0" w:type="auto"/>
          </w:tcPr>
          <w:p w:rsidR="000423F6" w:rsidRPr="000423F6" w:rsidRDefault="000423F6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6</w:t>
            </w:r>
            <w:r>
              <w:rPr>
                <w:rFonts w:ascii="Times New Roman" w:hAnsi="Times New Roman"/>
              </w:rPr>
              <w:t>,4</w:t>
            </w:r>
          </w:p>
        </w:tc>
      </w:tr>
      <w:tr w:rsidR="00E148A9" w:rsidRPr="004748E7" w:rsidTr="0072371B">
        <w:tc>
          <w:tcPr>
            <w:tcW w:w="0" w:type="auto"/>
          </w:tcPr>
          <w:p w:rsidR="00E148A9" w:rsidRPr="00D342FB" w:rsidRDefault="00AB3925" w:rsidP="00D342F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</w:t>
            </w:r>
            <w:r w:rsidR="00D342FB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0" w:type="auto"/>
          </w:tcPr>
          <w:p w:rsidR="00E148A9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Складирование отходов вне площадок ВХО</w:t>
            </w:r>
          </w:p>
        </w:tc>
        <w:tc>
          <w:tcPr>
            <w:tcW w:w="0" w:type="auto"/>
          </w:tcPr>
          <w:p w:rsidR="00E148A9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Загрязнение почв отходами</w:t>
            </w:r>
          </w:p>
        </w:tc>
        <w:tc>
          <w:tcPr>
            <w:tcW w:w="0" w:type="auto"/>
          </w:tcPr>
          <w:p w:rsidR="00E148A9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</w:tcPr>
          <w:p w:rsidR="00E148A9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Обращение с отходами</w:t>
            </w:r>
          </w:p>
        </w:tc>
        <w:tc>
          <w:tcPr>
            <w:tcW w:w="0" w:type="auto"/>
          </w:tcPr>
          <w:p w:rsidR="00E148A9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Предприятие в целом</w:t>
            </w:r>
          </w:p>
        </w:tc>
        <w:tc>
          <w:tcPr>
            <w:tcW w:w="0" w:type="auto"/>
          </w:tcPr>
          <w:p w:rsidR="00E148A9" w:rsidRDefault="0006021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5,6</w:t>
            </w:r>
          </w:p>
        </w:tc>
      </w:tr>
    </w:tbl>
    <w:p w:rsidR="00B656E2" w:rsidRDefault="00B656E2" w:rsidP="00B656E2">
      <w:pPr>
        <w:tabs>
          <w:tab w:val="left" w:pos="1440"/>
        </w:tabs>
        <w:rPr>
          <w:lang w:val="en-US"/>
        </w:rPr>
      </w:pPr>
    </w:p>
    <w:p w:rsidR="00056460" w:rsidRDefault="00056460" w:rsidP="00B656E2">
      <w:pPr>
        <w:tabs>
          <w:tab w:val="left" w:pos="1440"/>
        </w:tabs>
        <w:rPr>
          <w:lang w:val="en-US"/>
        </w:rPr>
      </w:pPr>
    </w:p>
    <w:p w:rsidR="00056460" w:rsidRPr="00056460" w:rsidRDefault="00056460" w:rsidP="00B656E2">
      <w:pPr>
        <w:tabs>
          <w:tab w:val="left" w:pos="1440"/>
        </w:tabs>
        <w:rPr>
          <w:lang w:val="en-US"/>
        </w:rPr>
      </w:pPr>
    </w:p>
    <w:p w:rsidR="00B656E2" w:rsidRPr="00060219" w:rsidRDefault="00B656E2" w:rsidP="00B656E2">
      <w:pPr>
        <w:rPr>
          <w:rFonts w:ascii="Times New Roman" w:hAnsi="Times New Roman" w:cs="Times New Roman"/>
        </w:rPr>
      </w:pPr>
      <w:r>
        <w:t xml:space="preserve"> </w:t>
      </w:r>
      <w:r w:rsidR="00060219">
        <w:t xml:space="preserve">     </w:t>
      </w:r>
      <w:r w:rsidR="00637E0D">
        <w:rPr>
          <w:rFonts w:ascii="Times New Roman" w:hAnsi="Times New Roman" w:cs="Times New Roman"/>
        </w:rPr>
        <w:t>Д</w:t>
      </w:r>
      <w:r w:rsidR="00AD02AE">
        <w:rPr>
          <w:rFonts w:ascii="Times New Roman" w:hAnsi="Times New Roman" w:cs="Times New Roman"/>
        </w:rPr>
        <w:t>иректор</w:t>
      </w:r>
      <w:r w:rsidR="00637E0D">
        <w:rPr>
          <w:rFonts w:ascii="Times New Roman" w:hAnsi="Times New Roman" w:cs="Times New Roman"/>
        </w:rPr>
        <w:t xml:space="preserve"> </w:t>
      </w:r>
      <w:r w:rsidR="00AD02AE">
        <w:rPr>
          <w:rFonts w:ascii="Times New Roman" w:hAnsi="Times New Roman" w:cs="Times New Roman"/>
        </w:rPr>
        <w:t xml:space="preserve"> ТЭЦ-8                                                                     </w:t>
      </w:r>
      <w:r w:rsidRPr="0006021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="00AB506A" w:rsidRPr="00060219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637E0D">
        <w:rPr>
          <w:rFonts w:ascii="Times New Roman" w:hAnsi="Times New Roman" w:cs="Times New Roman"/>
          <w:sz w:val="24"/>
          <w:szCs w:val="24"/>
        </w:rPr>
        <w:t xml:space="preserve">     </w:t>
      </w:r>
      <w:bookmarkStart w:id="0" w:name="_GoBack"/>
      <w:bookmarkEnd w:id="0"/>
      <w:r w:rsidR="00AB506A" w:rsidRPr="00060219">
        <w:rPr>
          <w:rFonts w:ascii="Times New Roman" w:hAnsi="Times New Roman" w:cs="Times New Roman"/>
          <w:sz w:val="24"/>
          <w:szCs w:val="24"/>
        </w:rPr>
        <w:t xml:space="preserve">       </w:t>
      </w:r>
      <w:r w:rsidR="00B94EFC">
        <w:rPr>
          <w:rFonts w:ascii="Times New Roman" w:hAnsi="Times New Roman" w:cs="Times New Roman"/>
          <w:sz w:val="24"/>
          <w:szCs w:val="24"/>
        </w:rPr>
        <w:t xml:space="preserve">  </w:t>
      </w:r>
      <w:r w:rsidRPr="00060219">
        <w:rPr>
          <w:rFonts w:ascii="Times New Roman" w:hAnsi="Times New Roman" w:cs="Times New Roman"/>
          <w:sz w:val="24"/>
          <w:szCs w:val="24"/>
        </w:rPr>
        <w:t xml:space="preserve"> </w:t>
      </w:r>
      <w:r w:rsidR="00637E0D">
        <w:rPr>
          <w:rFonts w:ascii="Times New Roman" w:hAnsi="Times New Roman" w:cs="Times New Roman"/>
          <w:sz w:val="24"/>
          <w:szCs w:val="24"/>
        </w:rPr>
        <w:t>А.В. Пасека</w:t>
      </w:r>
    </w:p>
    <w:p w:rsidR="009A285F" w:rsidRDefault="00B656E2" w:rsidP="00B656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</w:p>
    <w:p w:rsidR="008D1D64" w:rsidRPr="008D1D64" w:rsidRDefault="00300575" w:rsidP="008D1D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Руководитель организации</w:t>
      </w:r>
      <w:r w:rsidR="00B656E2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4748E7" w:rsidRPr="008D1D64" w:rsidRDefault="004748E7" w:rsidP="00B656E2">
      <w:pPr>
        <w:rPr>
          <w:rFonts w:ascii="Times New Roman" w:hAnsi="Times New Roman" w:cs="Times New Roman"/>
          <w:sz w:val="24"/>
          <w:szCs w:val="24"/>
        </w:rPr>
      </w:pPr>
    </w:p>
    <w:sectPr w:rsidR="004748E7" w:rsidRPr="008D1D64" w:rsidSect="008D1D64">
      <w:headerReference w:type="first" r:id="rId8"/>
      <w:pgSz w:w="16838" w:h="11906" w:orient="landscape"/>
      <w:pgMar w:top="2095" w:right="1134" w:bottom="850" w:left="1134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6E7" w:rsidRDefault="009466E7" w:rsidP="00C63F86">
      <w:pPr>
        <w:spacing w:after="0" w:line="240" w:lineRule="auto"/>
      </w:pPr>
      <w:r>
        <w:separator/>
      </w:r>
    </w:p>
  </w:endnote>
  <w:endnote w:type="continuationSeparator" w:id="0">
    <w:p w:rsidR="009466E7" w:rsidRDefault="009466E7" w:rsidP="00C63F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6E7" w:rsidRDefault="009466E7" w:rsidP="00C63F86">
      <w:pPr>
        <w:spacing w:after="0" w:line="240" w:lineRule="auto"/>
      </w:pPr>
      <w:r>
        <w:separator/>
      </w:r>
    </w:p>
  </w:footnote>
  <w:footnote w:type="continuationSeparator" w:id="0">
    <w:p w:rsidR="009466E7" w:rsidRDefault="009466E7" w:rsidP="00C63F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F86" w:rsidRPr="00E80EC9" w:rsidRDefault="00C63F86" w:rsidP="00E80EC9">
    <w:pPr>
      <w:pStyle w:val="a6"/>
      <w:spacing w:line="360" w:lineRule="auto"/>
      <w:jc w:val="center"/>
      <w:rPr>
        <w:rFonts w:ascii="Times New Roman" w:hAnsi="Times New Roman" w:cs="Times New Roman"/>
        <w:sz w:val="24"/>
        <w:szCs w:val="24"/>
        <w:lang w:val="en-US"/>
      </w:rPr>
    </w:pPr>
  </w:p>
  <w:p w:rsidR="00DE79BA" w:rsidRPr="00E80EC9" w:rsidRDefault="00DE79BA" w:rsidP="00E80EC9">
    <w:pPr>
      <w:pStyle w:val="a6"/>
      <w:spacing w:line="360" w:lineRule="auto"/>
      <w:jc w:val="center"/>
      <w:rPr>
        <w:rFonts w:ascii="Times New Roman" w:hAnsi="Times New Roman" w:cs="Times New Roman"/>
        <w:sz w:val="24"/>
        <w:szCs w:val="24"/>
        <w:lang w:val="en-US"/>
      </w:rPr>
    </w:pPr>
  </w:p>
  <w:p w:rsidR="00DE79BA" w:rsidRDefault="00DE79BA" w:rsidP="00DE79BA">
    <w:pPr>
      <w:pStyle w:val="a6"/>
      <w:jc w:val="right"/>
      <w:rPr>
        <w:rFonts w:ascii="Times New Roman" w:hAnsi="Times New Roman" w:cs="Times New Roman"/>
        <w:sz w:val="24"/>
        <w:szCs w:val="24"/>
      </w:rPr>
    </w:pPr>
  </w:p>
  <w:p w:rsidR="00DE79BA" w:rsidRDefault="00DE79BA" w:rsidP="00DE79BA">
    <w:pPr>
      <w:pStyle w:val="a6"/>
      <w:jc w:val="right"/>
      <w:rPr>
        <w:rFonts w:ascii="Times New Roman" w:hAnsi="Times New Roman" w:cs="Times New Roman"/>
        <w:sz w:val="24"/>
        <w:szCs w:val="24"/>
      </w:rPr>
    </w:pPr>
  </w:p>
  <w:p w:rsidR="008D1D64" w:rsidRPr="00300575" w:rsidRDefault="008D1D64" w:rsidP="008D1D64">
    <w:pPr>
      <w:pStyle w:val="a4"/>
      <w:jc w:val="center"/>
      <w:rPr>
        <w:rFonts w:eastAsia="Times New Roman"/>
        <w:sz w:val="36"/>
        <w:szCs w:val="36"/>
      </w:rPr>
    </w:pPr>
    <w:r w:rsidRPr="004748E7">
      <w:rPr>
        <w:rFonts w:eastAsia="Times New Roman"/>
        <w:sz w:val="36"/>
        <w:szCs w:val="36"/>
      </w:rPr>
      <w:t xml:space="preserve">Реестр </w:t>
    </w:r>
    <w:r>
      <w:rPr>
        <w:rFonts w:eastAsia="Times New Roman"/>
        <w:sz w:val="36"/>
        <w:szCs w:val="36"/>
      </w:rPr>
      <w:t xml:space="preserve">существенных </w:t>
    </w:r>
    <w:r w:rsidRPr="004748E7">
      <w:rPr>
        <w:rFonts w:eastAsia="Times New Roman"/>
        <w:sz w:val="36"/>
        <w:szCs w:val="36"/>
      </w:rPr>
      <w:t>экологических аспектов Дубровской теплоэлектроцентрали                            (ТЭЦ-8 ОАО «ТГК-1»)</w:t>
    </w:r>
  </w:p>
  <w:p w:rsidR="007B0C4A" w:rsidRPr="00300575" w:rsidRDefault="007B0C4A" w:rsidP="007B0C4A"/>
  <w:p w:rsidR="007B0C4A" w:rsidRPr="00300575" w:rsidRDefault="007B0C4A" w:rsidP="007B0C4A"/>
  <w:p w:rsidR="007B0C4A" w:rsidRPr="00300575" w:rsidRDefault="007B0C4A" w:rsidP="007B0C4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8E7"/>
    <w:rsid w:val="0000097B"/>
    <w:rsid w:val="000423F6"/>
    <w:rsid w:val="00056460"/>
    <w:rsid w:val="00060219"/>
    <w:rsid w:val="00171FC5"/>
    <w:rsid w:val="00182BBA"/>
    <w:rsid w:val="00300575"/>
    <w:rsid w:val="004211D9"/>
    <w:rsid w:val="00462AC4"/>
    <w:rsid w:val="004748E7"/>
    <w:rsid w:val="004B46FF"/>
    <w:rsid w:val="004C0C89"/>
    <w:rsid w:val="00637E0D"/>
    <w:rsid w:val="00676420"/>
    <w:rsid w:val="00720529"/>
    <w:rsid w:val="0072371B"/>
    <w:rsid w:val="007B0C4A"/>
    <w:rsid w:val="00841E27"/>
    <w:rsid w:val="008C5A37"/>
    <w:rsid w:val="008D1D64"/>
    <w:rsid w:val="00934DE7"/>
    <w:rsid w:val="009466E7"/>
    <w:rsid w:val="009A285F"/>
    <w:rsid w:val="00A44EEC"/>
    <w:rsid w:val="00AA1A12"/>
    <w:rsid w:val="00AB3925"/>
    <w:rsid w:val="00AB506A"/>
    <w:rsid w:val="00AD02AE"/>
    <w:rsid w:val="00B656E2"/>
    <w:rsid w:val="00B94EFC"/>
    <w:rsid w:val="00C323B6"/>
    <w:rsid w:val="00C51617"/>
    <w:rsid w:val="00C63F86"/>
    <w:rsid w:val="00C816C9"/>
    <w:rsid w:val="00CA37BA"/>
    <w:rsid w:val="00D342FB"/>
    <w:rsid w:val="00D670D5"/>
    <w:rsid w:val="00DE79BA"/>
    <w:rsid w:val="00E01E71"/>
    <w:rsid w:val="00E148A9"/>
    <w:rsid w:val="00E31A06"/>
    <w:rsid w:val="00E34445"/>
    <w:rsid w:val="00E34D4E"/>
    <w:rsid w:val="00E80EC9"/>
    <w:rsid w:val="00E93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48E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next w:val="a"/>
    <w:link w:val="a5"/>
    <w:uiPriority w:val="10"/>
    <w:qFormat/>
    <w:rsid w:val="004748E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4748E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header"/>
    <w:basedOn w:val="a"/>
    <w:link w:val="a7"/>
    <w:uiPriority w:val="99"/>
    <w:unhideWhenUsed/>
    <w:rsid w:val="00C63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3F86"/>
  </w:style>
  <w:style w:type="paragraph" w:styleId="a8">
    <w:name w:val="footer"/>
    <w:basedOn w:val="a"/>
    <w:link w:val="a9"/>
    <w:uiPriority w:val="99"/>
    <w:unhideWhenUsed/>
    <w:rsid w:val="00C63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3F86"/>
  </w:style>
  <w:style w:type="table" w:styleId="aa">
    <w:name w:val="Light Shading"/>
    <w:basedOn w:val="a1"/>
    <w:uiPriority w:val="60"/>
    <w:rsid w:val="0072052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48E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next w:val="a"/>
    <w:link w:val="a5"/>
    <w:uiPriority w:val="10"/>
    <w:qFormat/>
    <w:rsid w:val="004748E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4748E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header"/>
    <w:basedOn w:val="a"/>
    <w:link w:val="a7"/>
    <w:uiPriority w:val="99"/>
    <w:unhideWhenUsed/>
    <w:rsid w:val="00C63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3F86"/>
  </w:style>
  <w:style w:type="paragraph" w:styleId="a8">
    <w:name w:val="footer"/>
    <w:basedOn w:val="a"/>
    <w:link w:val="a9"/>
    <w:uiPriority w:val="99"/>
    <w:unhideWhenUsed/>
    <w:rsid w:val="00C63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3F86"/>
  </w:style>
  <w:style w:type="table" w:styleId="aa">
    <w:name w:val="Light Shading"/>
    <w:basedOn w:val="a1"/>
    <w:uiPriority w:val="60"/>
    <w:rsid w:val="0072052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58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27E30-CC7D-450B-8E06-B46A178FE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lomakova</dc:creator>
  <cp:lastModifiedBy>Сидоренкова Алена Сергеевна</cp:lastModifiedBy>
  <cp:revision>9</cp:revision>
  <cp:lastPrinted>2011-02-25T06:15:00Z</cp:lastPrinted>
  <dcterms:created xsi:type="dcterms:W3CDTF">2011-08-24T11:41:00Z</dcterms:created>
  <dcterms:modified xsi:type="dcterms:W3CDTF">2012-04-11T07:10:00Z</dcterms:modified>
</cp:coreProperties>
</file>